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51D6B" w14:textId="68ABADFA"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77BE577E" w:rsidR="002B4657" w:rsidRDefault="002B4657" w:rsidP="002B4657">
      <w:pPr>
        <w:jc w:val="center"/>
        <w:rPr>
          <w:i/>
          <w:iCs/>
        </w:rPr>
      </w:pPr>
    </w:p>
    <w:p w14:paraId="578DDA0E" w14:textId="77777777" w:rsidR="007E2548" w:rsidRDefault="007E2548" w:rsidP="007E2548">
      <w:pPr>
        <w:pStyle w:val="Titolo2"/>
        <w:spacing w:before="0" w:beforeAutospacing="0" w:after="0" w:afterAutospacing="0" w:line="675" w:lineRule="atLeast"/>
        <w:rPr>
          <w:color w:val="000000"/>
          <w:sz w:val="60"/>
          <w:szCs w:val="60"/>
        </w:rPr>
      </w:pPr>
      <w:r>
        <w:rPr>
          <w:color w:val="000000"/>
          <w:sz w:val="60"/>
          <w:szCs w:val="60"/>
        </w:rPr>
        <w:t>School Experience, a #Giffoni2022 l'incontro con l'assessore Lucia Fortini</w:t>
      </w:r>
    </w:p>
    <w:p w14:paraId="5C2F7A6D" w14:textId="0A2E371F" w:rsidR="007E2548" w:rsidRDefault="007E2548" w:rsidP="007E2548"/>
    <w:p w14:paraId="3CEC159D" w14:textId="77777777" w:rsidR="007E2548" w:rsidRDefault="007E2548" w:rsidP="007E2548">
      <w:pPr>
        <w:suppressAutoHyphens w:val="0"/>
      </w:pPr>
      <w:r>
        <w:rPr>
          <w:rStyle w:val="Enfasigrassetto"/>
          <w:rFonts w:ascii="Open-sans" w:hAnsi="Open-sans"/>
          <w:color w:val="000000"/>
          <w:sz w:val="26"/>
          <w:szCs w:val="26"/>
        </w:rPr>
        <w:t>Comunità educante e Regione Campania</w:t>
      </w:r>
      <w:r>
        <w:rPr>
          <w:rStyle w:val="apple-converted-space"/>
          <w:rFonts w:ascii="Open-sans" w:hAnsi="Open-sans"/>
          <w:color w:val="000000"/>
          <w:sz w:val="26"/>
          <w:szCs w:val="26"/>
          <w:shd w:val="clear" w:color="auto" w:fill="FFFFFF"/>
        </w:rPr>
        <w:t> </w:t>
      </w:r>
      <w:r>
        <w:rPr>
          <w:rFonts w:ascii="Open-sans" w:hAnsi="Open-sans"/>
          <w:color w:val="000000"/>
          <w:sz w:val="26"/>
          <w:szCs w:val="26"/>
          <w:shd w:val="clear" w:color="auto" w:fill="FFFFFF"/>
        </w:rPr>
        <w:t>dialogano per fare il punto sui progetti di “</w:t>
      </w:r>
      <w:r>
        <w:rPr>
          <w:rStyle w:val="Enfasigrassetto"/>
          <w:rFonts w:ascii="Open-sans" w:hAnsi="Open-sans"/>
          <w:color w:val="000000"/>
          <w:sz w:val="26"/>
          <w:szCs w:val="26"/>
        </w:rPr>
        <w:t>Scuola Viva</w:t>
      </w:r>
      <w:r>
        <w:rPr>
          <w:rFonts w:ascii="Open-sans" w:hAnsi="Open-sans"/>
          <w:color w:val="000000"/>
          <w:sz w:val="26"/>
          <w:szCs w:val="26"/>
          <w:shd w:val="clear" w:color="auto" w:fill="FFFFFF"/>
        </w:rPr>
        <w:t>” alla direzione didattica</w:t>
      </w:r>
      <w:r>
        <w:rPr>
          <w:rStyle w:val="apple-converted-space"/>
          <w:rFonts w:ascii="Open-sans" w:hAnsi="Open-sans"/>
          <w:color w:val="000000"/>
          <w:sz w:val="26"/>
          <w:szCs w:val="26"/>
          <w:shd w:val="clear" w:color="auto" w:fill="FFFFFF"/>
        </w:rPr>
        <w:t> </w:t>
      </w:r>
      <w:r>
        <w:rPr>
          <w:rStyle w:val="Enfasigrassetto"/>
          <w:rFonts w:ascii="Open-sans" w:hAnsi="Open-sans"/>
          <w:color w:val="000000"/>
          <w:sz w:val="26"/>
          <w:szCs w:val="26"/>
        </w:rPr>
        <w:t>Don Milani di Giffoni Valle Piana</w:t>
      </w:r>
      <w:r>
        <w:rPr>
          <w:rFonts w:ascii="Open-sans" w:hAnsi="Open-sans"/>
          <w:color w:val="000000"/>
          <w:sz w:val="26"/>
          <w:szCs w:val="26"/>
          <w:shd w:val="clear" w:color="auto" w:fill="FFFFFF"/>
        </w:rPr>
        <w:t xml:space="preserve">. L’assessore regionale all’Istruzione Lucia Fortini ha incontrato stamattina dirigente e docenti nell’ambito delle iniziative di “School </w:t>
      </w:r>
      <w:proofErr w:type="spellStart"/>
      <w:r>
        <w:rPr>
          <w:rFonts w:ascii="Open-sans" w:hAnsi="Open-sans"/>
          <w:color w:val="000000"/>
          <w:sz w:val="26"/>
          <w:szCs w:val="26"/>
          <w:shd w:val="clear" w:color="auto" w:fill="FFFFFF"/>
        </w:rPr>
        <w:t>experience</w:t>
      </w:r>
      <w:proofErr w:type="spellEnd"/>
      <w:r>
        <w:rPr>
          <w:rFonts w:ascii="Open-sans" w:hAnsi="Open-sans"/>
          <w:color w:val="000000"/>
          <w:sz w:val="26"/>
          <w:szCs w:val="26"/>
          <w:shd w:val="clear" w:color="auto" w:fill="FFFFFF"/>
        </w:rPr>
        <w:t xml:space="preserve"> – Alleanze per la scuola”, il ciclo di incontri di formazione, confronto e dialogo per insegnanti ed educatori promosso dall’Ente Autonomo Giffoni Experience dal 22 al 29 luglio 2022. Con la Direzione Didattica Don Milani di Giffoni Valle Piana;</w:t>
      </w:r>
      <w:r>
        <w:rPr>
          <w:rStyle w:val="apple-converted-space"/>
          <w:rFonts w:ascii="Open-sans" w:hAnsi="Open-sans"/>
          <w:color w:val="000000"/>
          <w:sz w:val="26"/>
          <w:szCs w:val="26"/>
          <w:shd w:val="clear" w:color="auto" w:fill="FFFFFF"/>
        </w:rPr>
        <w:t> </w:t>
      </w:r>
      <w:proofErr w:type="spellStart"/>
      <w:r>
        <w:fldChar w:fldCharType="begin"/>
      </w:r>
      <w:r>
        <w:instrText xml:space="preserve"> HYPERLINK "mailto:Edu@ction%20Valley" </w:instrText>
      </w:r>
      <w:r>
        <w:fldChar w:fldCharType="separate"/>
      </w:r>
      <w:r>
        <w:rPr>
          <w:rStyle w:val="Collegamentoipertestuale"/>
          <w:rFonts w:ascii="Open-sans" w:hAnsi="Open-sans"/>
          <w:sz w:val="26"/>
          <w:szCs w:val="26"/>
        </w:rPr>
        <w:t>Edu@ction</w:t>
      </w:r>
      <w:proofErr w:type="spellEnd"/>
      <w:r>
        <w:rPr>
          <w:rStyle w:val="Collegamentoipertestuale"/>
          <w:rFonts w:ascii="Open-sans" w:hAnsi="Open-sans"/>
          <w:sz w:val="26"/>
          <w:szCs w:val="26"/>
        </w:rPr>
        <w:t xml:space="preserve"> Valley</w:t>
      </w:r>
      <w:r>
        <w:fldChar w:fldCharType="end"/>
      </w:r>
      <w:r>
        <w:rPr>
          <w:rFonts w:ascii="Open-sans" w:hAnsi="Open-sans"/>
          <w:color w:val="000000"/>
          <w:sz w:val="26"/>
          <w:szCs w:val="26"/>
          <w:shd w:val="clear" w:color="auto" w:fill="FFFFFF"/>
        </w:rPr>
        <w:t>, ecosistema formativo locale dei Picentini;</w:t>
      </w:r>
      <w:r>
        <w:rPr>
          <w:rStyle w:val="apple-converted-space"/>
          <w:rFonts w:ascii="Open-sans" w:hAnsi="Open-sans"/>
          <w:color w:val="000000"/>
          <w:sz w:val="26"/>
          <w:szCs w:val="26"/>
          <w:shd w:val="clear" w:color="auto" w:fill="FFFFFF"/>
        </w:rPr>
        <w:t> </w:t>
      </w:r>
      <w:r>
        <w:rPr>
          <w:rStyle w:val="Enfasigrassetto"/>
          <w:rFonts w:ascii="Open-sans" w:hAnsi="Open-sans"/>
          <w:color w:val="000000"/>
          <w:sz w:val="26"/>
          <w:szCs w:val="26"/>
        </w:rPr>
        <w:t>Sedici Modi di Dire Ciao, il progetto di Giffoni Experience</w:t>
      </w:r>
      <w:r>
        <w:rPr>
          <w:rFonts w:ascii="Open-sans" w:hAnsi="Open-sans"/>
          <w:color w:val="000000"/>
          <w:sz w:val="26"/>
          <w:szCs w:val="26"/>
          <w:shd w:val="clear" w:color="auto" w:fill="FFFFFF"/>
        </w:rPr>
        <w:t>, selezionato dall’impresa sociale</w:t>
      </w:r>
      <w:r>
        <w:rPr>
          <w:rStyle w:val="apple-converted-space"/>
          <w:rFonts w:ascii="Open-sans" w:hAnsi="Open-sans"/>
          <w:b/>
          <w:bCs/>
          <w:color w:val="000000"/>
          <w:sz w:val="26"/>
          <w:szCs w:val="26"/>
        </w:rPr>
        <w:t> </w:t>
      </w:r>
      <w:r>
        <w:rPr>
          <w:rStyle w:val="Enfasigrassetto"/>
          <w:rFonts w:ascii="Open-sans" w:hAnsi="Open-sans"/>
          <w:color w:val="000000"/>
          <w:sz w:val="26"/>
          <w:szCs w:val="26"/>
        </w:rPr>
        <w:t>Con i Bambini</w:t>
      </w:r>
      <w:r>
        <w:rPr>
          <w:rStyle w:val="apple-converted-space"/>
          <w:rFonts w:ascii="Open-sans" w:hAnsi="Open-sans"/>
          <w:color w:val="000000"/>
          <w:sz w:val="26"/>
          <w:szCs w:val="26"/>
          <w:shd w:val="clear" w:color="auto" w:fill="FFFFFF"/>
        </w:rPr>
        <w:t> </w:t>
      </w:r>
      <w:r>
        <w:rPr>
          <w:rFonts w:ascii="Open-sans" w:hAnsi="Open-sans"/>
          <w:color w:val="000000"/>
          <w:sz w:val="26"/>
          <w:szCs w:val="26"/>
          <w:shd w:val="clear" w:color="auto" w:fill="FFFFFF"/>
        </w:rPr>
        <w:t>nell’ambito del “Fondo per il contrasto della povertà educativa minorile” e interamente partecipato da</w:t>
      </w:r>
      <w:r>
        <w:rPr>
          <w:rStyle w:val="apple-converted-space"/>
          <w:rFonts w:ascii="Open-sans" w:hAnsi="Open-sans"/>
          <w:b/>
          <w:bCs/>
          <w:color w:val="000000"/>
          <w:sz w:val="26"/>
          <w:szCs w:val="26"/>
        </w:rPr>
        <w:t> </w:t>
      </w:r>
      <w:r>
        <w:rPr>
          <w:rStyle w:val="Enfasigrassetto"/>
          <w:rFonts w:ascii="Open-sans" w:hAnsi="Open-sans"/>
          <w:color w:val="000000"/>
          <w:sz w:val="26"/>
          <w:szCs w:val="26"/>
        </w:rPr>
        <w:t xml:space="preserve">Fondazione con il Sud; </w:t>
      </w:r>
      <w:proofErr w:type="spellStart"/>
      <w:r>
        <w:rPr>
          <w:rStyle w:val="Enfasigrassetto"/>
          <w:rFonts w:ascii="Open-sans" w:hAnsi="Open-sans"/>
          <w:color w:val="000000"/>
          <w:sz w:val="26"/>
          <w:szCs w:val="26"/>
        </w:rPr>
        <w:t>RiGenerazione</w:t>
      </w:r>
      <w:proofErr w:type="spellEnd"/>
      <w:r>
        <w:rPr>
          <w:rStyle w:val="Enfasigrassetto"/>
          <w:rFonts w:ascii="Open-sans" w:hAnsi="Open-sans"/>
          <w:color w:val="000000"/>
          <w:sz w:val="26"/>
          <w:szCs w:val="26"/>
        </w:rPr>
        <w:t xml:space="preserve"> Scuola, il piano del Ministero dell’Istruzione</w:t>
      </w:r>
      <w:r>
        <w:rPr>
          <w:rStyle w:val="apple-converted-space"/>
          <w:rFonts w:ascii="Open-sans" w:hAnsi="Open-sans"/>
          <w:b/>
          <w:bCs/>
          <w:color w:val="000000"/>
          <w:sz w:val="26"/>
          <w:szCs w:val="26"/>
        </w:rPr>
        <w:t> </w:t>
      </w:r>
      <w:r>
        <w:rPr>
          <w:rFonts w:ascii="Open-sans" w:hAnsi="Open-sans"/>
          <w:color w:val="000000"/>
          <w:sz w:val="26"/>
          <w:szCs w:val="26"/>
          <w:shd w:val="clear" w:color="auto" w:fill="FFFFFF"/>
        </w:rPr>
        <w:t>che mira a rigenerare la funzione educativa della scuola per ricostruire il legame fra le diverse generazioni.</w:t>
      </w:r>
      <w:r>
        <w:rPr>
          <w:rStyle w:val="apple-converted-space"/>
          <w:rFonts w:ascii="Open-sans" w:hAnsi="Open-sans"/>
          <w:color w:val="000000"/>
          <w:sz w:val="26"/>
          <w:szCs w:val="26"/>
          <w:shd w:val="clear" w:color="auto" w:fill="FFFFFF"/>
        </w:rPr>
        <w:t> </w:t>
      </w:r>
      <w:r>
        <w:rPr>
          <w:rFonts w:ascii="Open-sans" w:hAnsi="Open-sans"/>
          <w:color w:val="000000"/>
          <w:sz w:val="26"/>
          <w:szCs w:val="26"/>
        </w:rPr>
        <w:br/>
      </w:r>
      <w:r>
        <w:rPr>
          <w:rFonts w:ascii="Open-sans" w:hAnsi="Open-sans"/>
          <w:color w:val="000000"/>
          <w:sz w:val="26"/>
          <w:szCs w:val="26"/>
        </w:rPr>
        <w:br/>
      </w:r>
      <w:r>
        <w:rPr>
          <w:rFonts w:ascii="Open-sans" w:hAnsi="Open-sans"/>
          <w:color w:val="000000"/>
          <w:sz w:val="26"/>
          <w:szCs w:val="26"/>
          <w:shd w:val="clear" w:color="auto" w:fill="FFFFFF"/>
        </w:rPr>
        <w:t>La dirigente dell’Istituto</w:t>
      </w:r>
      <w:r>
        <w:rPr>
          <w:rStyle w:val="apple-converted-space"/>
          <w:rFonts w:ascii="Open-sans" w:hAnsi="Open-sans"/>
          <w:color w:val="000000"/>
          <w:sz w:val="26"/>
          <w:szCs w:val="26"/>
          <w:shd w:val="clear" w:color="auto" w:fill="FFFFFF"/>
        </w:rPr>
        <w:t> </w:t>
      </w:r>
      <w:r>
        <w:rPr>
          <w:rStyle w:val="Enfasigrassetto"/>
          <w:rFonts w:ascii="Open-sans" w:hAnsi="Open-sans"/>
          <w:color w:val="000000"/>
          <w:sz w:val="26"/>
          <w:szCs w:val="26"/>
        </w:rPr>
        <w:t>Don Milani Daniela Ruffolo</w:t>
      </w:r>
      <w:r>
        <w:rPr>
          <w:rStyle w:val="apple-converted-space"/>
          <w:rFonts w:ascii="Open-sans" w:hAnsi="Open-sans"/>
          <w:color w:val="000000"/>
          <w:sz w:val="26"/>
          <w:szCs w:val="26"/>
          <w:shd w:val="clear" w:color="auto" w:fill="FFFFFF"/>
        </w:rPr>
        <w:t> </w:t>
      </w:r>
      <w:r>
        <w:rPr>
          <w:rFonts w:ascii="Open-sans" w:hAnsi="Open-sans"/>
          <w:color w:val="000000"/>
          <w:sz w:val="26"/>
          <w:szCs w:val="26"/>
          <w:shd w:val="clear" w:color="auto" w:fill="FFFFFF"/>
        </w:rPr>
        <w:t>ha mostrato quali attività sono state realizzate grazie ai fondi regionali stanziati per l’ampliamento dell’offerta formativa extracurriculare con aperture pomeridiane e laboratori, destinati a circa 500 scuole della Campania. La presentazione è partita dalla collaborazione con Giffoni Experience per la partecipazione dei ragazzi al Film Festival e la realizzazione di laboratori sul cinema, passando poi alla scuola nuoto in piscina, ai laboratori sui monumenti del territorio per conoscerli, imparando così storia e radici. E poi il laboratorio di ceramica per la rigenerazione degli spazi educativi, laboratori di inclusione e cittadinanza attiva. Fino alla nascita della rete locale della comunità educante “</w:t>
      </w:r>
      <w:proofErr w:type="spellStart"/>
      <w:r>
        <w:fldChar w:fldCharType="begin"/>
      </w:r>
      <w:r>
        <w:instrText xml:space="preserve"> HYPERLINK "mailto:Edu@ction%20Valley" </w:instrText>
      </w:r>
      <w:r>
        <w:fldChar w:fldCharType="separate"/>
      </w:r>
      <w:r>
        <w:rPr>
          <w:rStyle w:val="Collegamentoipertestuale"/>
          <w:rFonts w:ascii="Open-sans" w:hAnsi="Open-sans"/>
          <w:sz w:val="26"/>
          <w:szCs w:val="26"/>
        </w:rPr>
        <w:t>Edu@ction</w:t>
      </w:r>
      <w:proofErr w:type="spellEnd"/>
      <w:r>
        <w:rPr>
          <w:rStyle w:val="Collegamentoipertestuale"/>
          <w:rFonts w:ascii="Open-sans" w:hAnsi="Open-sans"/>
          <w:sz w:val="26"/>
          <w:szCs w:val="26"/>
        </w:rPr>
        <w:t xml:space="preserve"> Valley</w:t>
      </w:r>
      <w:r>
        <w:fldChar w:fldCharType="end"/>
      </w:r>
      <w:r>
        <w:rPr>
          <w:rFonts w:ascii="Open-sans" w:hAnsi="Open-sans"/>
          <w:color w:val="000000"/>
          <w:sz w:val="26"/>
          <w:szCs w:val="26"/>
          <w:shd w:val="clear" w:color="auto" w:fill="FFFFFF"/>
        </w:rPr>
        <w:t>”. Come ha dichiarato Ruffolo: “</w:t>
      </w:r>
      <w:r>
        <w:rPr>
          <w:rStyle w:val="Enfasicorsivo"/>
          <w:rFonts w:ascii="Open-sans" w:hAnsi="Open-sans"/>
          <w:color w:val="000000"/>
          <w:sz w:val="26"/>
          <w:szCs w:val="26"/>
        </w:rPr>
        <w:t>Grazie a Scuola Viva siamo riusciti a creare alleanze educative sul territorio. Il lavoro partecipato ha portato a risultati importanti</w:t>
      </w:r>
      <w:r>
        <w:rPr>
          <w:rFonts w:ascii="Open-sans" w:hAnsi="Open-sans"/>
          <w:color w:val="000000"/>
          <w:sz w:val="26"/>
          <w:szCs w:val="26"/>
          <w:shd w:val="clear" w:color="auto" w:fill="FFFFFF"/>
        </w:rPr>
        <w:t>.” Come ha sottolineato</w:t>
      </w:r>
      <w:r>
        <w:rPr>
          <w:rStyle w:val="apple-converted-space"/>
          <w:rFonts w:ascii="Open-sans" w:hAnsi="Open-sans"/>
          <w:b/>
          <w:bCs/>
          <w:color w:val="000000"/>
          <w:sz w:val="26"/>
          <w:szCs w:val="26"/>
        </w:rPr>
        <w:t> </w:t>
      </w:r>
      <w:r>
        <w:rPr>
          <w:rStyle w:val="Enfasigrassetto"/>
          <w:rFonts w:ascii="Open-sans" w:hAnsi="Open-sans"/>
          <w:color w:val="000000"/>
          <w:sz w:val="26"/>
          <w:szCs w:val="26"/>
        </w:rPr>
        <w:t>l’assessore Lucia Fortini</w:t>
      </w:r>
      <w:r>
        <w:rPr>
          <w:rStyle w:val="apple-converted-space"/>
          <w:rFonts w:ascii="Open-sans" w:hAnsi="Open-sans"/>
          <w:color w:val="000000"/>
          <w:sz w:val="26"/>
          <w:szCs w:val="26"/>
          <w:shd w:val="clear" w:color="auto" w:fill="FFFFFF"/>
        </w:rPr>
        <w:t> </w:t>
      </w:r>
      <w:r>
        <w:rPr>
          <w:rFonts w:ascii="Open-sans" w:hAnsi="Open-sans"/>
          <w:color w:val="000000"/>
          <w:sz w:val="26"/>
          <w:szCs w:val="26"/>
          <w:shd w:val="clear" w:color="auto" w:fill="FFFFFF"/>
        </w:rPr>
        <w:t>nel corso dell’incontro: “</w:t>
      </w:r>
      <w:r>
        <w:rPr>
          <w:rStyle w:val="Enfasicorsivo"/>
          <w:rFonts w:ascii="Open-sans" w:hAnsi="Open-sans"/>
          <w:color w:val="000000"/>
          <w:sz w:val="26"/>
          <w:szCs w:val="26"/>
        </w:rPr>
        <w:t xml:space="preserve">Quando per la prima volta ho programmato cento milioni di euro di fondi da assegnare direttamente alle scuole un po’ mi tremavano le gambe. Poi ho visto decollare Scuola Viva: ogni volta che sono stata nelle scuole, le ho viste cambiare. Due cose sono state vincenti: la possibilità di programmare per quattro anni, dando il tempo di avviare la progettualità e di seguirle nella loro evoluzione. E poi il fatto che abbiamo dato la progettazione direttamente alle scuole, perché territori così diversi come quelli della nostra Regione non potevano avere una soluzione unica che funzionasse per tutti. Inoltre, così abbiamo anche riconosciuto un ruolo alle scuole, ci siamo fidati della loro capacità di progettare. L’esperienza fatta in tante realtà che partecipano a Scuola Viva mi ha insegnato che per bambini e docenti diventa importante stare insieme nel tempo extracurriculare: si crea una relazione differente, ancora più importante e utile quando sono coinvolti </w:t>
      </w:r>
      <w:r>
        <w:rPr>
          <w:rStyle w:val="Enfasicorsivo"/>
          <w:rFonts w:ascii="Open-sans" w:hAnsi="Open-sans"/>
          <w:color w:val="000000"/>
          <w:sz w:val="26"/>
          <w:szCs w:val="26"/>
        </w:rPr>
        <w:lastRenderedPageBreak/>
        <w:t>anche i genitori. Così è possibile cucire un vestito addosso alla scuola</w:t>
      </w:r>
      <w:r>
        <w:rPr>
          <w:rFonts w:ascii="Open-sans" w:hAnsi="Open-sans"/>
          <w:color w:val="000000"/>
          <w:sz w:val="26"/>
          <w:szCs w:val="26"/>
          <w:shd w:val="clear" w:color="auto" w:fill="FFFFFF"/>
        </w:rPr>
        <w:t>.”</w:t>
      </w:r>
      <w:r>
        <w:rPr>
          <w:rStyle w:val="apple-converted-space"/>
          <w:rFonts w:ascii="Open-sans" w:hAnsi="Open-sans"/>
          <w:color w:val="000000"/>
          <w:sz w:val="26"/>
          <w:szCs w:val="26"/>
          <w:shd w:val="clear" w:color="auto" w:fill="FFFFFF"/>
        </w:rPr>
        <w:t> </w:t>
      </w:r>
      <w:r>
        <w:rPr>
          <w:rFonts w:ascii="Open-sans" w:hAnsi="Open-sans"/>
          <w:color w:val="000000"/>
          <w:sz w:val="26"/>
          <w:szCs w:val="26"/>
        </w:rPr>
        <w:br/>
      </w:r>
      <w:r>
        <w:rPr>
          <w:rFonts w:ascii="Open-sans" w:hAnsi="Open-sans"/>
          <w:color w:val="000000"/>
          <w:sz w:val="26"/>
          <w:szCs w:val="26"/>
        </w:rPr>
        <w:br/>
      </w:r>
      <w:r>
        <w:rPr>
          <w:rFonts w:ascii="Open-sans" w:hAnsi="Open-sans"/>
          <w:color w:val="000000"/>
          <w:sz w:val="26"/>
          <w:szCs w:val="26"/>
          <w:shd w:val="clear" w:color="auto" w:fill="FFFFFF"/>
        </w:rPr>
        <w:t xml:space="preserve">L’incontro è stato quindi per la comunità educante occasione per mostrare l’impiego virtuoso degli stanziamenti pubblici e per l’assessore Fortini occasione per testare con mano la bontà delle iniziative intraprese direttamente dalle scuole come agenzia di formazione che si apre al territorio al di là dell’orario scolastico. Una nuova occasione di crescita per docenti e formatori, che dal 22 luglio sono stati protagonisti di un calendario di incontri che ha consegnato loro, grazie a “School </w:t>
      </w:r>
      <w:proofErr w:type="spellStart"/>
      <w:r>
        <w:rPr>
          <w:rFonts w:ascii="Open-sans" w:hAnsi="Open-sans"/>
          <w:color w:val="000000"/>
          <w:sz w:val="26"/>
          <w:szCs w:val="26"/>
          <w:shd w:val="clear" w:color="auto" w:fill="FFFFFF"/>
        </w:rPr>
        <w:t>experience</w:t>
      </w:r>
      <w:proofErr w:type="spellEnd"/>
      <w:r>
        <w:rPr>
          <w:rFonts w:ascii="Open-sans" w:hAnsi="Open-sans"/>
          <w:color w:val="000000"/>
          <w:sz w:val="26"/>
          <w:szCs w:val="26"/>
          <w:shd w:val="clear" w:color="auto" w:fill="FFFFFF"/>
        </w:rPr>
        <w:t xml:space="preserve"> – Alleanze per la scuola”, nuove competenze condivise da mettere al servizio della crescita degli alunni e del territorio.</w:t>
      </w:r>
    </w:p>
    <w:p w14:paraId="2A055B75" w14:textId="77777777" w:rsidR="007E2548" w:rsidRPr="007E2548" w:rsidRDefault="007E2548" w:rsidP="007E2548"/>
    <w:p w14:paraId="5A6A4082" w14:textId="393991FF" w:rsidR="004B4745" w:rsidRDefault="004B4745" w:rsidP="004B4745">
      <w:pPr>
        <w:pStyle w:val="Titolo2"/>
        <w:spacing w:before="0" w:beforeAutospacing="0" w:after="0" w:afterAutospacing="0" w:line="675" w:lineRule="atLeast"/>
        <w:rPr>
          <w:color w:val="000000"/>
          <w:sz w:val="60"/>
          <w:szCs w:val="60"/>
        </w:rPr>
      </w:pPr>
    </w:p>
    <w:p w14:paraId="3C35598D" w14:textId="65B95036" w:rsidR="004353AE" w:rsidRDefault="004353AE" w:rsidP="00D20B23"/>
    <w:p w14:paraId="0396C1DB" w14:textId="65DF7225" w:rsidR="00F6174B" w:rsidRPr="00756BF0" w:rsidRDefault="00F6174B" w:rsidP="00F6174B">
      <w:pPr>
        <w:rPr>
          <w:rFonts w:eastAsia="Times New Roman" w:cs="Calibri"/>
          <w:b/>
          <w:color w:val="000000" w:themeColor="text1"/>
          <w:sz w:val="20"/>
          <w:szCs w:val="20"/>
          <w:lang w:eastAsia="it-IT" w:bidi="th-TH"/>
        </w:rPr>
      </w:pPr>
      <w:r w:rsidRPr="00756BF0">
        <w:rPr>
          <w:rFonts w:eastAsia="Times New Roman" w:cs="Calibri"/>
          <w:b/>
          <w:color w:val="000000" w:themeColor="text1"/>
          <w:sz w:val="20"/>
          <w:szCs w:val="20"/>
          <w:lang w:eastAsia="it-IT" w:bidi="th-TH"/>
        </w:rPr>
        <w:t xml:space="preserve">Ufficio Comunicazione Giffoni </w:t>
      </w:r>
    </w:p>
    <w:p w14:paraId="499793F3" w14:textId="77777777" w:rsidR="00F6174B" w:rsidRPr="00982506" w:rsidRDefault="00F6174B" w:rsidP="00F6174B">
      <w:pPr>
        <w:shd w:val="clear" w:color="auto" w:fill="FFFFFF"/>
        <w:jc w:val="both"/>
        <w:rPr>
          <w:rFonts w:eastAsia="Times New Roman" w:cs="Calibri"/>
          <w:color w:val="000000" w:themeColor="text1"/>
          <w:sz w:val="20"/>
          <w:szCs w:val="20"/>
          <w:lang w:eastAsia="it-IT" w:bidi="th-TH"/>
        </w:rPr>
      </w:pPr>
      <w:r w:rsidRPr="00982506">
        <w:rPr>
          <w:rFonts w:eastAsia="Times New Roman" w:cs="Calibri"/>
          <w:color w:val="000000" w:themeColor="text1"/>
          <w:sz w:val="20"/>
          <w:szCs w:val="20"/>
          <w:lang w:eastAsia="it-IT" w:bidi="th-TH"/>
        </w:rPr>
        <w:t xml:space="preserve">Web: </w:t>
      </w:r>
      <w:hyperlink r:id="rId7" w:history="1">
        <w:r w:rsidRPr="00982506">
          <w:rPr>
            <w:rStyle w:val="Collegamentoipertestuale"/>
            <w:rFonts w:eastAsia="Times New Roman" w:cs="Calibri"/>
            <w:color w:val="000000" w:themeColor="text1"/>
            <w:sz w:val="20"/>
            <w:szCs w:val="20"/>
            <w:lang w:eastAsia="it-IT" w:bidi="th-TH"/>
          </w:rPr>
          <w:t>www.giffonifilmfestival.it</w:t>
        </w:r>
      </w:hyperlink>
    </w:p>
    <w:p w14:paraId="57139D41" w14:textId="77777777" w:rsidR="00F6174B" w:rsidRPr="007F0F5B" w:rsidRDefault="00F6174B" w:rsidP="00F6174B">
      <w:pPr>
        <w:shd w:val="clear" w:color="auto" w:fill="FFFFFF"/>
        <w:jc w:val="both"/>
        <w:rPr>
          <w:rFonts w:eastAsia="Times New Roman" w:cs="Calibri"/>
          <w:color w:val="000000" w:themeColor="text1"/>
          <w:sz w:val="20"/>
          <w:szCs w:val="20"/>
          <w:lang w:val="en-US" w:eastAsia="it-IT" w:bidi="th-TH"/>
        </w:rPr>
      </w:pPr>
      <w:r w:rsidRPr="007F0F5B">
        <w:rPr>
          <w:rFonts w:eastAsia="Times New Roman" w:cs="Calibri"/>
          <w:color w:val="000000" w:themeColor="text1"/>
          <w:sz w:val="20"/>
          <w:szCs w:val="20"/>
          <w:lang w:val="en-US" w:eastAsia="it-IT" w:bidi="th-TH"/>
        </w:rPr>
        <w:t xml:space="preserve">Facebook: </w:t>
      </w:r>
      <w:hyperlink r:id="rId8" w:history="1">
        <w:r w:rsidRPr="007F0F5B">
          <w:rPr>
            <w:rStyle w:val="Collegamentoipertestuale"/>
            <w:rFonts w:eastAsia="Times New Roman" w:cs="Calibri"/>
            <w:color w:val="000000" w:themeColor="text1"/>
            <w:sz w:val="20"/>
            <w:szCs w:val="20"/>
            <w:lang w:val="en-US" w:eastAsia="it-IT" w:bidi="th-TH"/>
          </w:rPr>
          <w:t>https://www.facebook.com/GiffoniExperience/</w:t>
        </w:r>
      </w:hyperlink>
      <w:r w:rsidRPr="007F0F5B">
        <w:rPr>
          <w:rFonts w:eastAsia="Times New Roman" w:cs="Calibri"/>
          <w:color w:val="000000" w:themeColor="text1"/>
          <w:sz w:val="20"/>
          <w:szCs w:val="20"/>
          <w:lang w:val="en-US" w:eastAsia="it-IT" w:bidi="th-TH"/>
        </w:rPr>
        <w:t xml:space="preserve"> </w:t>
      </w:r>
    </w:p>
    <w:p w14:paraId="2684A77F" w14:textId="77777777" w:rsidR="00F6174B" w:rsidRPr="007634D6" w:rsidRDefault="00F6174B" w:rsidP="00F6174B">
      <w:pPr>
        <w:shd w:val="clear" w:color="auto" w:fill="FFFFFF"/>
        <w:jc w:val="both"/>
        <w:rPr>
          <w:rFonts w:eastAsia="Times New Roman" w:cs="Calibri"/>
          <w:color w:val="000000" w:themeColor="text1"/>
          <w:sz w:val="20"/>
          <w:szCs w:val="20"/>
          <w:lang w:val="nl-NL" w:eastAsia="it-IT" w:bidi="th-TH"/>
        </w:rPr>
      </w:pPr>
      <w:r w:rsidRPr="007634D6">
        <w:rPr>
          <w:rFonts w:eastAsia="Times New Roman" w:cs="Calibri"/>
          <w:color w:val="000000" w:themeColor="text1"/>
          <w:sz w:val="20"/>
          <w:szCs w:val="20"/>
          <w:lang w:val="nl-NL" w:eastAsia="it-IT" w:bidi="th-TH"/>
        </w:rPr>
        <w:t xml:space="preserve">Instagram: </w:t>
      </w:r>
      <w:hyperlink r:id="rId9" w:history="1">
        <w:r w:rsidRPr="007634D6">
          <w:rPr>
            <w:rStyle w:val="Collegamentoipertestuale"/>
            <w:rFonts w:eastAsia="Times New Roman" w:cs="Calibri"/>
            <w:color w:val="000000" w:themeColor="text1"/>
            <w:sz w:val="20"/>
            <w:szCs w:val="20"/>
            <w:lang w:val="nl-NL" w:eastAsia="it-IT" w:bidi="th-TH"/>
          </w:rPr>
          <w:t>https://www.instagram.com/giffoni_experience/?hl=it</w:t>
        </w:r>
      </w:hyperlink>
      <w:r w:rsidRPr="007634D6">
        <w:rPr>
          <w:rFonts w:eastAsia="Times New Roman" w:cs="Calibri"/>
          <w:color w:val="000000" w:themeColor="text1"/>
          <w:sz w:val="20"/>
          <w:szCs w:val="20"/>
          <w:lang w:val="nl-NL" w:eastAsia="it-IT" w:bidi="th-TH"/>
        </w:rPr>
        <w:t xml:space="preserve"> </w:t>
      </w:r>
    </w:p>
    <w:p w14:paraId="409B605D" w14:textId="1ACEFDD6" w:rsidR="00F6174B" w:rsidRPr="005802A8" w:rsidRDefault="00F6174B" w:rsidP="00756BF0">
      <w:pPr>
        <w:shd w:val="clear" w:color="auto" w:fill="FFFFFF"/>
        <w:jc w:val="both"/>
        <w:rPr>
          <w:rFonts w:eastAsia="Times New Roman" w:cs="Calibri"/>
          <w:color w:val="000000" w:themeColor="text1"/>
          <w:sz w:val="20"/>
          <w:szCs w:val="20"/>
          <w:lang w:eastAsia="it-IT" w:bidi="th-TH"/>
        </w:rPr>
      </w:pPr>
      <w:proofErr w:type="spellStart"/>
      <w:r w:rsidRPr="0079028B">
        <w:rPr>
          <w:rFonts w:eastAsia="Times New Roman" w:cs="Calibri"/>
          <w:color w:val="000000" w:themeColor="text1"/>
          <w:sz w:val="20"/>
          <w:szCs w:val="20"/>
          <w:lang w:eastAsia="it-IT" w:bidi="th-TH"/>
        </w:rPr>
        <w:t>Twitter</w:t>
      </w:r>
      <w:proofErr w:type="spellEnd"/>
      <w:r w:rsidRPr="0079028B">
        <w:rPr>
          <w:rFonts w:eastAsia="Times New Roman" w:cs="Calibri"/>
          <w:color w:val="000000" w:themeColor="text1"/>
          <w:sz w:val="20"/>
          <w:szCs w:val="20"/>
          <w:lang w:eastAsia="it-IT" w:bidi="th-TH"/>
        </w:rPr>
        <w:t xml:space="preserve">: </w:t>
      </w:r>
      <w:hyperlink r:id="rId10" w:history="1">
        <w:r w:rsidRPr="0079028B">
          <w:rPr>
            <w:rStyle w:val="Collegamentoipertestuale"/>
            <w:rFonts w:eastAsia="Times New Roman" w:cs="Calibri"/>
            <w:color w:val="000000" w:themeColor="text1"/>
            <w:sz w:val="20"/>
            <w:szCs w:val="20"/>
            <w:lang w:eastAsia="it-IT" w:bidi="th-TH"/>
          </w:rPr>
          <w:t>https://twitter.com/giffonifilmfest</w:t>
        </w:r>
      </w:hyperlink>
      <w:r w:rsidRPr="0079028B">
        <w:rPr>
          <w:rFonts w:eastAsia="Times New Roman" w:cs="Calibri"/>
          <w:color w:val="000000" w:themeColor="text1"/>
          <w:sz w:val="20"/>
          <w:szCs w:val="20"/>
          <w:lang w:eastAsia="it-IT" w:bidi="th-TH"/>
        </w:rPr>
        <w:t xml:space="preserve"> </w:t>
      </w:r>
      <w:r w:rsidRPr="003A66C2">
        <w:rPr>
          <w:rFonts w:eastAsia="Times New Roman" w:cs="Calibri"/>
          <w:color w:val="000000" w:themeColor="text1"/>
          <w:lang w:eastAsia="it-IT"/>
        </w:rPr>
        <w:t xml:space="preserve"> </w:t>
      </w:r>
    </w:p>
    <w:sectPr w:rsidR="00F6174B" w:rsidRPr="005802A8">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1EB79" w14:textId="77777777" w:rsidR="001F4406" w:rsidRDefault="001F4406">
      <w:r>
        <w:separator/>
      </w:r>
    </w:p>
  </w:endnote>
  <w:endnote w:type="continuationSeparator" w:id="0">
    <w:p w14:paraId="405AE1E2" w14:textId="77777777" w:rsidR="001F4406" w:rsidRDefault="001F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Open-san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58A528" w14:textId="77777777" w:rsidR="001F4406" w:rsidRDefault="001F4406">
      <w:r>
        <w:rPr>
          <w:color w:val="000000"/>
        </w:rPr>
        <w:separator/>
      </w:r>
    </w:p>
  </w:footnote>
  <w:footnote w:type="continuationSeparator" w:id="0">
    <w:p w14:paraId="615BFA68" w14:textId="77777777" w:rsidR="001F4406" w:rsidRDefault="001F44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7"/>
  <w:proofState w:spelling="clean" w:grammar="clean"/>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7EE"/>
    <w:rsid w:val="00005E8A"/>
    <w:rsid w:val="00020A00"/>
    <w:rsid w:val="000223DA"/>
    <w:rsid w:val="000405BD"/>
    <w:rsid w:val="00090218"/>
    <w:rsid w:val="00115868"/>
    <w:rsid w:val="00165E9E"/>
    <w:rsid w:val="001F4406"/>
    <w:rsid w:val="00225752"/>
    <w:rsid w:val="00227619"/>
    <w:rsid w:val="00251EF2"/>
    <w:rsid w:val="002622EE"/>
    <w:rsid w:val="00285D4F"/>
    <w:rsid w:val="002B3472"/>
    <w:rsid w:val="002B4657"/>
    <w:rsid w:val="002B5FAC"/>
    <w:rsid w:val="002D47EE"/>
    <w:rsid w:val="00333FF7"/>
    <w:rsid w:val="00340329"/>
    <w:rsid w:val="00366DF0"/>
    <w:rsid w:val="0037523F"/>
    <w:rsid w:val="00381F70"/>
    <w:rsid w:val="003C47DE"/>
    <w:rsid w:val="003E08DA"/>
    <w:rsid w:val="00403BED"/>
    <w:rsid w:val="00410E86"/>
    <w:rsid w:val="00430761"/>
    <w:rsid w:val="004353AE"/>
    <w:rsid w:val="00441679"/>
    <w:rsid w:val="00456B6F"/>
    <w:rsid w:val="00471F5D"/>
    <w:rsid w:val="00485364"/>
    <w:rsid w:val="004B4745"/>
    <w:rsid w:val="004E2F0A"/>
    <w:rsid w:val="00504694"/>
    <w:rsid w:val="00512717"/>
    <w:rsid w:val="005802A8"/>
    <w:rsid w:val="00621161"/>
    <w:rsid w:val="006243F7"/>
    <w:rsid w:val="00655F6A"/>
    <w:rsid w:val="006932DA"/>
    <w:rsid w:val="006A4143"/>
    <w:rsid w:val="006B0ADD"/>
    <w:rsid w:val="006B200B"/>
    <w:rsid w:val="006B444F"/>
    <w:rsid w:val="006F51C3"/>
    <w:rsid w:val="006F5B41"/>
    <w:rsid w:val="007127CF"/>
    <w:rsid w:val="007170D9"/>
    <w:rsid w:val="00756BF0"/>
    <w:rsid w:val="00762C0C"/>
    <w:rsid w:val="007634D6"/>
    <w:rsid w:val="0079028B"/>
    <w:rsid w:val="007C2B0B"/>
    <w:rsid w:val="007E2548"/>
    <w:rsid w:val="007F0F5B"/>
    <w:rsid w:val="00830EAE"/>
    <w:rsid w:val="00850CDC"/>
    <w:rsid w:val="0085179C"/>
    <w:rsid w:val="00862E83"/>
    <w:rsid w:val="00872D2E"/>
    <w:rsid w:val="008757A0"/>
    <w:rsid w:val="008930FF"/>
    <w:rsid w:val="00894814"/>
    <w:rsid w:val="00925A12"/>
    <w:rsid w:val="00953889"/>
    <w:rsid w:val="00982506"/>
    <w:rsid w:val="009D086E"/>
    <w:rsid w:val="009E1C45"/>
    <w:rsid w:val="009F1AFF"/>
    <w:rsid w:val="00A02FF1"/>
    <w:rsid w:val="00A03A48"/>
    <w:rsid w:val="00A103E0"/>
    <w:rsid w:val="00A527B6"/>
    <w:rsid w:val="00A95D36"/>
    <w:rsid w:val="00AB0568"/>
    <w:rsid w:val="00AE374B"/>
    <w:rsid w:val="00B030C9"/>
    <w:rsid w:val="00B178F5"/>
    <w:rsid w:val="00B30FEA"/>
    <w:rsid w:val="00B465DE"/>
    <w:rsid w:val="00C137BB"/>
    <w:rsid w:val="00C14F8B"/>
    <w:rsid w:val="00C23562"/>
    <w:rsid w:val="00C65F29"/>
    <w:rsid w:val="00C80EDB"/>
    <w:rsid w:val="00C9478D"/>
    <w:rsid w:val="00CA4967"/>
    <w:rsid w:val="00CB112E"/>
    <w:rsid w:val="00D20B23"/>
    <w:rsid w:val="00D34E54"/>
    <w:rsid w:val="00D568C5"/>
    <w:rsid w:val="00D571B8"/>
    <w:rsid w:val="00DA531B"/>
    <w:rsid w:val="00DE6278"/>
    <w:rsid w:val="00DF13CC"/>
    <w:rsid w:val="00E04755"/>
    <w:rsid w:val="00E13B01"/>
    <w:rsid w:val="00E37518"/>
    <w:rsid w:val="00E470DE"/>
    <w:rsid w:val="00E96879"/>
    <w:rsid w:val="00EC7053"/>
    <w:rsid w:val="00EE1CA2"/>
    <w:rsid w:val="00EE46A4"/>
    <w:rsid w:val="00F6174B"/>
    <w:rsid w:val="00FA63C7"/>
    <w:rsid w:val="00FB022A"/>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customStyle="1" w:styleId="apple-converted-space">
    <w:name w:val="apple-converted-space"/>
    <w:basedOn w:val="Carpredefinitoparagrafo"/>
    <w:rsid w:val="00410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697461">
      <w:bodyDiv w:val="1"/>
      <w:marLeft w:val="0"/>
      <w:marRight w:val="0"/>
      <w:marTop w:val="0"/>
      <w:marBottom w:val="0"/>
      <w:divBdr>
        <w:top w:val="none" w:sz="0" w:space="0" w:color="auto"/>
        <w:left w:val="none" w:sz="0" w:space="0" w:color="auto"/>
        <w:bottom w:val="none" w:sz="0" w:space="0" w:color="auto"/>
        <w:right w:val="none" w:sz="0" w:space="0" w:color="auto"/>
      </w:divBdr>
    </w:div>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188762310">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19646199">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908929873">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08757035">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180121781">
      <w:bodyDiv w:val="1"/>
      <w:marLeft w:val="0"/>
      <w:marRight w:val="0"/>
      <w:marTop w:val="0"/>
      <w:marBottom w:val="0"/>
      <w:divBdr>
        <w:top w:val="none" w:sz="0" w:space="0" w:color="auto"/>
        <w:left w:val="none" w:sz="0" w:space="0" w:color="auto"/>
        <w:bottom w:val="none" w:sz="0" w:space="0" w:color="auto"/>
        <w:right w:val="none" w:sz="0" w:space="0" w:color="auto"/>
      </w:divBdr>
    </w:div>
    <w:div w:id="1302803976">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1961766034">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648</Words>
  <Characters>3698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CHIARA FRALLICCIARDI</cp:lastModifiedBy>
  <cp:revision>2</cp:revision>
  <cp:lastPrinted>2022-06-28T12:48:00Z</cp:lastPrinted>
  <dcterms:created xsi:type="dcterms:W3CDTF">2022-07-29T17:47:00Z</dcterms:created>
  <dcterms:modified xsi:type="dcterms:W3CDTF">2022-07-29T17:47:00Z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